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D6B" w:rsidRPr="000944DC" w:rsidRDefault="005E6A2D" w:rsidP="000944DC">
      <w:pPr>
        <w:pStyle w:val="Ttulo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bookmarkStart w:id="0" w:name="_Toc304975331"/>
      <w:bookmarkStart w:id="1" w:name="_Toc306007213"/>
      <w:r w:rsidRPr="0095116D">
        <w:rPr>
          <w:sz w:val="44"/>
          <w:szCs w:val="44"/>
        </w:rPr>
        <w:t>Los Números Reales</w:t>
      </w:r>
      <w:bookmarkEnd w:id="0"/>
      <w:bookmarkEnd w:id="1"/>
      <w:r w:rsidR="00D338A9" w:rsidRPr="00D338A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sdt>
      <w:sdtPr>
        <w:rPr>
          <w:b/>
          <w:bCs/>
        </w:rPr>
        <w:id w:val="12830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D338A9" w:rsidRDefault="00D338A9" w:rsidP="00AD1D6B">
          <w:pPr>
            <w:pStyle w:val="Sinespaciado"/>
          </w:pPr>
        </w:p>
        <w:p w:rsidR="00AD1D6B" w:rsidRDefault="00621033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r>
            <w:fldChar w:fldCharType="begin"/>
          </w:r>
          <w:r w:rsidR="00D338A9">
            <w:instrText xml:space="preserve"> TOC \o "1-3" \h \z \u </w:instrText>
          </w:r>
          <w:r>
            <w:fldChar w:fldCharType="separate"/>
          </w:r>
          <w:hyperlink w:anchor="_Toc306007213" w:history="1">
            <w:r w:rsidR="00AD1D6B" w:rsidRPr="00871658">
              <w:rPr>
                <w:rStyle w:val="Hipervnculo"/>
                <w:noProof/>
              </w:rPr>
              <w:t>Los Números Reales</w:t>
            </w:r>
            <w:r w:rsidR="00AD1D6B">
              <w:rPr>
                <w:noProof/>
                <w:webHidden/>
              </w:rPr>
              <w:tab/>
            </w:r>
            <w:r w:rsidR="00AD1D6B">
              <w:rPr>
                <w:noProof/>
                <w:webHidden/>
              </w:rPr>
              <w:fldChar w:fldCharType="begin"/>
            </w:r>
            <w:r w:rsidR="00AD1D6B">
              <w:rPr>
                <w:noProof/>
                <w:webHidden/>
              </w:rPr>
              <w:instrText xml:space="preserve"> PAGEREF _Toc306007213 \h </w:instrText>
            </w:r>
            <w:r w:rsidR="00AD1D6B">
              <w:rPr>
                <w:noProof/>
                <w:webHidden/>
              </w:rPr>
            </w:r>
            <w:r w:rsidR="00AD1D6B">
              <w:rPr>
                <w:noProof/>
                <w:webHidden/>
              </w:rPr>
              <w:fldChar w:fldCharType="separate"/>
            </w:r>
            <w:r w:rsidR="00AD1D6B">
              <w:rPr>
                <w:noProof/>
                <w:webHidden/>
              </w:rPr>
              <w:t>1</w:t>
            </w:r>
            <w:r w:rsidR="00AD1D6B"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4" w:history="1">
            <w:r w:rsidRPr="00871658">
              <w:rPr>
                <w:rStyle w:val="Hipervnculo"/>
                <w:noProof/>
              </w:rPr>
              <w:t>Clasificación números reales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5" w:history="1">
            <w:r w:rsidRPr="00871658">
              <w:rPr>
                <w:rStyle w:val="Hipervnculo"/>
                <w:noProof/>
              </w:rPr>
              <w:t>Representación de raíces no exactas</w:t>
            </w:r>
            <w:r w:rsidRPr="00871658">
              <w:rPr>
                <w:rStyle w:val="Hipervnculo"/>
                <w:rFonts w:ascii="Arial" w:hAnsi="Arial" w:cs="Arial"/>
                <w:noProof/>
                <w:shd w:val="clear" w:color="auto" w:fill="FFFFFF"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6" w:history="1">
            <w:r w:rsidRPr="00871658">
              <w:rPr>
                <w:rStyle w:val="Hipervnculo"/>
                <w:rFonts w:ascii="Arial" w:hAnsi="Arial" w:cs="Arial"/>
                <w:noProof/>
                <w:shd w:val="clear" w:color="auto" w:fill="FFFFFF"/>
              </w:rPr>
              <w:t>Construcción de números racionales no exactas: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7" w:history="1">
            <w:r w:rsidRPr="00871658">
              <w:rPr>
                <w:rStyle w:val="Hipervnculo"/>
                <w:noProof/>
                <w:shd w:val="clear" w:color="auto" w:fill="FFFFFF"/>
              </w:rPr>
              <w:t>Ternas pitagóricas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8" w:history="1">
            <w:r w:rsidRPr="00871658">
              <w:rPr>
                <w:rStyle w:val="Hipervnculo"/>
                <w:noProof/>
              </w:rPr>
              <w:t>Espiral de Teodoro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19" w:history="1">
            <w:r w:rsidRPr="00871658">
              <w:rPr>
                <w:rStyle w:val="Hipervnculo"/>
                <w:noProof/>
              </w:rPr>
              <w:t>Propiedades Topológicas de la recta real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1D6B" w:rsidRDefault="00AD1D6B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6007220" w:history="1">
            <w:r w:rsidRPr="00871658">
              <w:rPr>
                <w:rStyle w:val="Hipervnculo"/>
                <w:noProof/>
              </w:rPr>
              <w:t>Densidad de los números reales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_Toc306007220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38A9" w:rsidRDefault="00621033" w:rsidP="00D338A9">
          <w:r>
            <w:fldChar w:fldCharType="end"/>
          </w:r>
        </w:p>
      </w:sdtContent>
    </w:sdt>
    <w:p w:rsidR="00970817" w:rsidRPr="003B58AA" w:rsidRDefault="00970817" w:rsidP="003B58AA">
      <w:pPr>
        <w:pStyle w:val="Ttulo1"/>
      </w:pPr>
      <w:bookmarkStart w:id="2" w:name="_Toc306007214"/>
      <w:r w:rsidRPr="003B58AA">
        <w:t>Clasificación números reales</w:t>
      </w:r>
      <w:bookmarkEnd w:id="2"/>
    </w:p>
    <w:p w:rsidR="00AA5E72" w:rsidRDefault="00AA5E72" w:rsidP="00970817"/>
    <w:p w:rsidR="00970817" w:rsidRDefault="00970817" w:rsidP="00970817">
      <w:r>
        <w:rPr>
          <w:noProof/>
          <w:lang w:eastAsia="es-ES"/>
        </w:rPr>
        <w:drawing>
          <wp:inline distT="0" distB="0" distL="0" distR="0">
            <wp:extent cx="4207893" cy="3052216"/>
            <wp:effectExtent l="19050" t="0" r="2157" b="0"/>
            <wp:docPr id="1" name="Imagen 1" descr="http://4.bp.blogspot.com/_lLkh1SO6ylk/So7V1v3FvMI/AAAAAAAAABQ/EU08plvQnJo/s400/Gantt_numerosrea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lLkh1SO6ylk/So7V1v3FvMI/AAAAAAAAABQ/EU08plvQnJo/s400/Gantt_numerosreales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874" cy="305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4D" w:rsidRDefault="00132C4D" w:rsidP="00970817">
      <w:pP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i/>
        </w:rPr>
        <w:t>-.</w:t>
      </w:r>
      <w:r w:rsidRPr="00132C4D">
        <w:rPr>
          <w:i/>
        </w:rPr>
        <w:t>Definición de números racionales:</w:t>
      </w:r>
      <w:r>
        <w:t xml:space="preserve"> 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En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9" w:tooltip="Matemática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matemática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 se llama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bCs/>
          <w:sz w:val="18"/>
          <w:szCs w:val="18"/>
          <w:shd w:val="clear" w:color="auto" w:fill="FFFFFF"/>
        </w:rPr>
        <w:t>número racional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a todo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0" w:tooltip="Número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número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que puede representarse como el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1" w:tooltip="Cociente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cociente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de dos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2" w:tooltip="Número entero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números enteros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(más precisamente, un entero y un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3" w:tooltip="Número natural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natural positivo</w:t>
        </w:r>
      </w:hyperlink>
      <w:hyperlink r:id="rId14" w:anchor="cite_note-0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  <w:vertAlign w:val="superscript"/>
          </w:rPr>
          <w:t>1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) es decir, una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5" w:tooltip="Fracción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fracción común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con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6" w:tooltip="Numerador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numerador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y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7" w:tooltip="Denominador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denominador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distinto de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8" w:tooltip="Cero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cero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.</w:t>
      </w:r>
    </w:p>
    <w:p w:rsidR="005D0999" w:rsidRDefault="00132C4D" w:rsidP="00970817">
      <w:pP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-.</w:t>
      </w:r>
      <w:r w:rsidRPr="00132C4D">
        <w:rPr>
          <w:rStyle w:val="apple-style-span"/>
          <w:rFonts w:cs="Arial"/>
          <w:i/>
          <w:shd w:val="clear" w:color="auto" w:fill="FFFFFF"/>
        </w:rPr>
        <w:t>Definición de números irracionales</w:t>
      </w:r>
      <w: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: 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En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19" w:tooltip="Matemáticas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matemáticas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 un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bCs/>
          <w:sz w:val="18"/>
          <w:szCs w:val="18"/>
          <w:shd w:val="clear" w:color="auto" w:fill="FFFFFF"/>
        </w:rPr>
        <w:t>número irracional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es cualquier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20" w:tooltip="Número real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número real</w:t>
        </w:r>
      </w:hyperlink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que no es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21" w:tooltip="Número racional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racional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 es decir, es un número que no puede ser expresado como una fracción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Fonts w:ascii="Arial" w:hAnsi="Arial" w:cs="Arial"/>
          <w:noProof/>
          <w:sz w:val="18"/>
          <w:szCs w:val="18"/>
          <w:shd w:val="clear" w:color="auto" w:fill="FFFFFF"/>
          <w:lang w:eastAsia="es-ES"/>
        </w:rPr>
        <w:drawing>
          <wp:inline distT="0" distB="0" distL="0" distR="0">
            <wp:extent cx="56175" cy="112143"/>
            <wp:effectExtent l="19050" t="0" r="975" b="0"/>
            <wp:docPr id="4" name="Imagen 4" descr="\frac{m}{n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frac{m}{n}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693" cy="115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 donde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texhtml"/>
          <w:iCs/>
          <w:sz w:val="18"/>
          <w:szCs w:val="18"/>
          <w:shd w:val="clear" w:color="auto" w:fill="FFFFFF"/>
        </w:rPr>
        <w:t>m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y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texhtml"/>
          <w:iCs/>
          <w:sz w:val="18"/>
          <w:szCs w:val="18"/>
          <w:shd w:val="clear" w:color="auto" w:fill="FFFFFF"/>
        </w:rPr>
        <w:t>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son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23" w:tooltip="Enteros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enteros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, con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texhtml"/>
          <w:iCs/>
          <w:sz w:val="18"/>
          <w:szCs w:val="18"/>
          <w:shd w:val="clear" w:color="auto" w:fill="FFFFFF"/>
        </w:rPr>
        <w:t>n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diferente de cero y donde esta fracción es</w:t>
      </w:r>
      <w:r w:rsidRPr="00132C4D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24" w:tooltip="Fracción irreducible" w:history="1">
        <w:r w:rsidRPr="00132C4D">
          <w:rPr>
            <w:rStyle w:val="Hipervnculo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irreducible</w:t>
        </w:r>
      </w:hyperlink>
      <w:r w:rsidRPr="00132C4D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.</w:t>
      </w:r>
      <w: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Los números irracionales más famosos son: </w:t>
      </w:r>
    </w:p>
    <w:p w:rsidR="007233ED" w:rsidRDefault="00132C4D" w:rsidP="00970817">
      <w:pP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400040" cy="366001"/>
            <wp:effectExtent l="19050" t="0" r="0" b="0"/>
            <wp:docPr id="6" name="Imagen 6" descr="\pi=3.141592654..., e=2.718281..., \phi = \frac{1 + \sqrt{5}}{2} = 1.618033988... ,\sqrt{2}=1.414213...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pi=3.141592654..., e=2.718281..., \phi = \frac{1 + \sqrt{5}}{2} = 1.618033988... ,\sqrt{2}=1.414213...,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6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E72" w:rsidRDefault="00DE3632" w:rsidP="003B58AA">
      <w:pPr>
        <w:pStyle w:val="Ttulo1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bookmarkStart w:id="3" w:name="_Toc306007215"/>
      <w:r w:rsidRPr="003B58AA">
        <w:t>Representación de raíces no exactas</w:t>
      </w:r>
      <w:r w:rsidR="00AA5E72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.</w:t>
      </w:r>
      <w:bookmarkEnd w:id="3"/>
    </w:p>
    <w:p w:rsidR="00970817" w:rsidRDefault="00AA5E72" w:rsidP="003B58AA">
      <w:pPr>
        <w:pStyle w:val="Ttulo1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bookmarkStart w:id="4" w:name="_Toc306007216"/>
      <w:r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Construcción de números racionales no exactas:</w:t>
      </w:r>
      <w:bookmarkEnd w:id="4"/>
    </w:p>
    <w:p w:rsidR="00AA5E72" w:rsidRPr="00AA5E72" w:rsidRDefault="00AA5E72" w:rsidP="00AA5E72"/>
    <w:p w:rsidR="005D0999" w:rsidRDefault="00DE3632" w:rsidP="005D0999">
      <w:pPr>
        <w:jc w:val="center"/>
        <w:rPr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5287202" cy="2268378"/>
            <wp:effectExtent l="19050" t="0" r="8698" b="0"/>
            <wp:docPr id="2" name="Imagen 2" descr="http://www.kalipedia.com/kalipediamedia/matematicas/media/200709/26/aritmetica/20070926klpmatari_92_Ges_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alipedia.com/kalipediamedia/matematicas/media/200709/26/aritmetica/20070926klpmatari_92_Ges_SCO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226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A2D" w:rsidRPr="003B58AA" w:rsidRDefault="005E6A2D" w:rsidP="003B58AA">
      <w:pPr>
        <w:pStyle w:val="Ttulo1"/>
        <w:rPr>
          <w:shd w:val="clear" w:color="auto" w:fill="FFFFFF"/>
        </w:rPr>
      </w:pPr>
      <w:bookmarkStart w:id="5" w:name="_Toc304975332"/>
      <w:bookmarkStart w:id="6" w:name="_Toc306007217"/>
      <w:r w:rsidRPr="003B58AA">
        <w:rPr>
          <w:shd w:val="clear" w:color="auto" w:fill="FFFFFF"/>
        </w:rPr>
        <w:t>Ternas pitagóricas</w:t>
      </w:r>
      <w:bookmarkEnd w:id="5"/>
      <w:bookmarkEnd w:id="6"/>
    </w:p>
    <w:p w:rsidR="00D338A9" w:rsidRDefault="00D338A9" w:rsidP="005E6A2D">
      <w:pPr>
        <w:spacing w:line="272" w:lineRule="atLeast"/>
        <w:jc w:val="center"/>
        <w:rPr>
          <w:rFonts w:ascii="Verdana" w:hAnsi="Verdana"/>
          <w:sz w:val="20"/>
          <w:szCs w:val="20"/>
          <w:shd w:val="clear" w:color="auto" w:fill="FFFFFF"/>
        </w:rPr>
      </w:pPr>
    </w:p>
    <w:p w:rsidR="005E6A2D" w:rsidRPr="002B2BD8" w:rsidRDefault="005E6A2D" w:rsidP="005E6A2D">
      <w:pPr>
        <w:spacing w:line="272" w:lineRule="atLeast"/>
        <w:jc w:val="center"/>
        <w:rPr>
          <w:rStyle w:val="apple-style-span"/>
          <w:rFonts w:ascii="Verdana" w:hAnsi="Verdana"/>
          <w:sz w:val="20"/>
          <w:szCs w:val="20"/>
          <w:shd w:val="clear" w:color="auto" w:fill="FFFFFF"/>
        </w:rPr>
      </w:pPr>
      <w:r w:rsidRPr="002B2BD8">
        <w:rPr>
          <w:rFonts w:ascii="Verdana" w:hAnsi="Verdana"/>
          <w:sz w:val="20"/>
          <w:szCs w:val="20"/>
          <w:shd w:val="clear" w:color="auto" w:fill="FFFFFF"/>
        </w:rPr>
        <w:t>Son simplemente</w:t>
      </w:r>
      <w:r w:rsidRPr="002B2BD8">
        <w:rPr>
          <w:rStyle w:val="apple-converted-space"/>
          <w:rFonts w:ascii="Verdana" w:hAnsi="Verdana"/>
          <w:sz w:val="20"/>
          <w:szCs w:val="20"/>
          <w:shd w:val="clear" w:color="auto" w:fill="FFFFFF"/>
        </w:rPr>
        <w:t> </w:t>
      </w:r>
      <w:hyperlink r:id="rId27" w:history="1">
        <w:r w:rsidRPr="002B2BD8">
          <w:rPr>
            <w:rStyle w:val="Hipervnculo"/>
            <w:rFonts w:ascii="Verdana" w:hAnsi="Verdana"/>
            <w:color w:val="auto"/>
            <w:sz w:val="20"/>
            <w:szCs w:val="20"/>
            <w:u w:val="none"/>
            <w:shd w:val="clear" w:color="auto" w:fill="FFFFFF"/>
          </w:rPr>
          <w:t>números enteros</w:t>
        </w:r>
      </w:hyperlink>
      <w:r w:rsidRPr="002B2BD8">
        <w:rPr>
          <w:rStyle w:val="apple-converted-space"/>
          <w:rFonts w:ascii="Verdana" w:hAnsi="Verdana"/>
          <w:sz w:val="20"/>
          <w:szCs w:val="20"/>
          <w:shd w:val="clear" w:color="auto" w:fill="FFFFFF"/>
        </w:rPr>
        <w:t> </w:t>
      </w:r>
      <w:r w:rsidRPr="002B2BD8">
        <w:rPr>
          <w:rFonts w:ascii="Verdana" w:hAnsi="Verdana"/>
          <w:sz w:val="20"/>
          <w:szCs w:val="20"/>
          <w:shd w:val="clear" w:color="auto" w:fill="FFFFFF"/>
        </w:rPr>
        <w:t>que cumplen la regla:</w:t>
      </w:r>
    </w:p>
    <w:p w:rsidR="005E6A2D" w:rsidRDefault="005E6A2D" w:rsidP="005E6A2D">
      <w:pPr>
        <w:jc w:val="center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</w:rPr>
        <w:t>a</w:t>
      </w: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48"/>
          <w:szCs w:val="4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</w:rPr>
        <w:t>+ b</w:t>
      </w: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48"/>
          <w:szCs w:val="4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</w:rPr>
        <w:t>= c</w:t>
      </w:r>
      <w:r>
        <w:rPr>
          <w:rStyle w:val="apple-style-span"/>
          <w:rFonts w:ascii="Verdana" w:hAnsi="Verdana"/>
          <w:color w:val="000000"/>
          <w:sz w:val="48"/>
          <w:szCs w:val="48"/>
          <w:shd w:val="clear" w:color="auto" w:fill="FFFFFF"/>
          <w:vertAlign w:val="superscript"/>
        </w:rPr>
        <w:t>2</w:t>
      </w:r>
    </w:p>
    <w:p w:rsidR="005E6A2D" w:rsidRDefault="005E6A2D" w:rsidP="005E6A2D">
      <w:pPr>
        <w:jc w:val="center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i/>
          <w:iCs/>
          <w:color w:val="000000"/>
          <w:sz w:val="18"/>
          <w:szCs w:val="18"/>
          <w:shd w:val="clear" w:color="auto" w:fill="FFFFFF"/>
        </w:rPr>
        <w:t>(</w:t>
      </w:r>
      <w:r w:rsidRPr="002B2BD8">
        <w:rPr>
          <w:rStyle w:val="apple-style-span"/>
          <w:rFonts w:ascii="Verdana" w:hAnsi="Verdana"/>
          <w:iCs/>
          <w:sz w:val="18"/>
          <w:szCs w:val="18"/>
          <w:u w:val="single"/>
          <w:shd w:val="clear" w:color="auto" w:fill="FFFFFF"/>
        </w:rPr>
        <w:t>esta es la ecuación del</w:t>
      </w:r>
      <w:r w:rsidRPr="002B2BD8">
        <w:rPr>
          <w:rStyle w:val="apple-converted-space"/>
          <w:rFonts w:ascii="Verdana" w:hAnsi="Verdana"/>
          <w:iCs/>
          <w:sz w:val="18"/>
          <w:szCs w:val="18"/>
          <w:u w:val="single"/>
          <w:shd w:val="clear" w:color="auto" w:fill="FFFFFF"/>
        </w:rPr>
        <w:t> </w:t>
      </w:r>
      <w:hyperlink r:id="rId28" w:history="1">
        <w:r w:rsidRPr="002B2BD8">
          <w:rPr>
            <w:rStyle w:val="Hipervnculo"/>
            <w:rFonts w:ascii="Verdana" w:hAnsi="Verdana"/>
            <w:iCs/>
            <w:color w:val="auto"/>
            <w:sz w:val="18"/>
            <w:szCs w:val="18"/>
            <w:shd w:val="clear" w:color="auto" w:fill="FFFFFF"/>
          </w:rPr>
          <w:t>teorema de Pitágoras</w:t>
        </w:r>
      </w:hyperlink>
      <w:r>
        <w:rPr>
          <w:rStyle w:val="apple-style-span"/>
          <w:rFonts w:ascii="Verdana" w:hAnsi="Verdana"/>
          <w:i/>
          <w:iCs/>
          <w:color w:val="000000"/>
          <w:sz w:val="18"/>
          <w:szCs w:val="18"/>
          <w:shd w:val="clear" w:color="auto" w:fill="FFFFFF"/>
        </w:rPr>
        <w:t>)</w:t>
      </w:r>
    </w:p>
    <w:p w:rsidR="005E6A2D" w:rsidRDefault="005E6A2D" w:rsidP="005E6A2D">
      <w:pPr>
        <w:jc w:val="center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36"/>
          <w:szCs w:val="36"/>
          <w:shd w:val="clear" w:color="auto" w:fill="FFFFFF"/>
        </w:rPr>
        <w:t>Algunos ejemplos:</w:t>
      </w:r>
    </w:p>
    <w:p w:rsidR="005E6A2D" w:rsidRDefault="00621033" w:rsidP="005E6A2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erna pitagórica" style="width:23.75pt;height:23.75pt"/>
        </w:pict>
      </w:r>
      <w:r w:rsidR="005E6A2D">
        <w:rPr>
          <w:noProof/>
          <w:lang w:eastAsia="es-ES"/>
        </w:rPr>
        <w:drawing>
          <wp:inline distT="0" distB="0" distL="0" distR="0">
            <wp:extent cx="1164590" cy="914400"/>
            <wp:effectExtent l="19050" t="0" r="0" b="0"/>
            <wp:docPr id="9" name="Imagen 13" descr="Terna pitagó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rna pitagórica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6A2D">
        <w:rPr>
          <w:noProof/>
          <w:lang w:eastAsia="es-ES"/>
        </w:rPr>
        <w:drawing>
          <wp:inline distT="0" distB="0" distL="0" distR="0">
            <wp:extent cx="1431925" cy="758825"/>
            <wp:effectExtent l="19050" t="0" r="0" b="0"/>
            <wp:docPr id="10" name="Imagen 16" descr="Terna pitagó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erna pitagórica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6A2D">
        <w:rPr>
          <w:noProof/>
          <w:lang w:eastAsia="es-ES"/>
        </w:rPr>
        <w:drawing>
          <wp:inline distT="0" distB="0" distL="0" distR="0">
            <wp:extent cx="1431925" cy="560705"/>
            <wp:effectExtent l="19050" t="0" r="0" b="0"/>
            <wp:docPr id="11" name="Imagen 19" descr="Terna pitagó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erna pitagórica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A2D" w:rsidRDefault="005E6A2D" w:rsidP="005E6A2D">
      <w:pPr>
        <w:jc w:val="center"/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Triángulo 3,4,5              Triángulo 5,12,13         Triángulo 9,40,41</w:t>
      </w:r>
    </w:p>
    <w:p w:rsidR="005E6A2D" w:rsidRPr="007233ED" w:rsidRDefault="005E6A2D" w:rsidP="005E6A2D">
      <w:pPr>
        <w:jc w:val="center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3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+ 4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= 5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 xml:space="preserve">2                             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5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+ 12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= 13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 xml:space="preserve">2                   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9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+ 40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= 41</w:t>
      </w:r>
      <w:r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  <w:vertAlign w:val="superscript"/>
        </w:rPr>
        <w:t>2</w:t>
      </w:r>
    </w:p>
    <w:p w:rsidR="00AD1D6B" w:rsidRDefault="00AD1D6B" w:rsidP="003B58AA">
      <w:pPr>
        <w:pStyle w:val="Ttulo1"/>
      </w:pPr>
    </w:p>
    <w:p w:rsidR="00AD1D6B" w:rsidRDefault="00AD1D6B" w:rsidP="003B58AA">
      <w:pPr>
        <w:pStyle w:val="Ttulo1"/>
      </w:pPr>
    </w:p>
    <w:p w:rsidR="00DE3632" w:rsidRPr="003B58AA" w:rsidRDefault="00DE3632" w:rsidP="003B58AA">
      <w:pPr>
        <w:pStyle w:val="Ttulo1"/>
      </w:pPr>
      <w:bookmarkStart w:id="7" w:name="_Toc306007218"/>
      <w:r w:rsidRPr="003B58AA">
        <w:t>Espiral de Teodoro</w:t>
      </w:r>
      <w:bookmarkEnd w:id="7"/>
    </w:p>
    <w:p w:rsidR="00DE3632" w:rsidRPr="00DE3632" w:rsidRDefault="00DE3632" w:rsidP="00DE3632">
      <w:pPr>
        <w:pStyle w:val="NormalWeb"/>
        <w:rPr>
          <w:rFonts w:ascii="Verdana" w:hAnsi="Verdana"/>
          <w:sz w:val="20"/>
          <w:szCs w:val="20"/>
          <w:shd w:val="clear" w:color="auto" w:fill="FFFFFF"/>
        </w:rPr>
      </w:pPr>
      <w:r w:rsidRPr="00DE3632">
        <w:rPr>
          <w:rFonts w:ascii="Verdana" w:hAnsi="Verdana"/>
          <w:sz w:val="20"/>
          <w:szCs w:val="20"/>
          <w:shd w:val="clear" w:color="auto" w:fill="FFFFFF"/>
        </w:rPr>
        <w:t>Utilizando el teorema de Pitágoras podemos representar las raíces de los números naturales, formando una espiral conocida como</w:t>
      </w:r>
      <w:r w:rsidRPr="00DE3632">
        <w:rPr>
          <w:rStyle w:val="apple-converted-space"/>
          <w:rFonts w:ascii="Verdana" w:hAnsi="Verdana"/>
          <w:sz w:val="20"/>
          <w:szCs w:val="20"/>
          <w:shd w:val="clear" w:color="auto" w:fill="FFFFFF"/>
        </w:rPr>
        <w:t> </w:t>
      </w:r>
      <w:r w:rsidRPr="00DE3632">
        <w:rPr>
          <w:rFonts w:ascii="Verdana" w:hAnsi="Verdana"/>
          <w:iCs/>
          <w:sz w:val="20"/>
          <w:szCs w:val="20"/>
          <w:shd w:val="clear" w:color="auto" w:fill="FFFFFF"/>
        </w:rPr>
        <w:t>"Espiral de Teodoro"</w:t>
      </w:r>
    </w:p>
    <w:p w:rsidR="00DE3632" w:rsidRPr="00DE3632" w:rsidRDefault="00DE3632" w:rsidP="00DE3632">
      <w:pPr>
        <w:pStyle w:val="NormalWeb"/>
        <w:rPr>
          <w:rFonts w:ascii="Verdana" w:hAnsi="Verdana"/>
          <w:sz w:val="20"/>
          <w:szCs w:val="20"/>
          <w:shd w:val="clear" w:color="auto" w:fill="FFFFFF"/>
        </w:rPr>
      </w:pPr>
      <w:r w:rsidRPr="00DE3632">
        <w:rPr>
          <w:rFonts w:ascii="Verdana" w:hAnsi="Verdana"/>
          <w:sz w:val="22"/>
          <w:szCs w:val="22"/>
          <w:shd w:val="clear" w:color="auto" w:fill="FFFFFF"/>
        </w:rPr>
        <w:t xml:space="preserve">    </w:t>
      </w:r>
      <w:r w:rsidRPr="00DE3632">
        <w:rPr>
          <w:rFonts w:ascii="Verdana" w:hAnsi="Verdana"/>
          <w:sz w:val="20"/>
          <w:szCs w:val="20"/>
          <w:shd w:val="clear" w:color="auto" w:fill="FFFFFF"/>
        </w:rPr>
        <w:t>Uno de los catetos de cada uno de los triángulos rectángulos consecutivos que forman la espiral, mide la unidad, el otro es  </w:t>
      </w:r>
      <w:r w:rsidRPr="00DE3632">
        <w:rPr>
          <w:rFonts w:ascii="Verdana" w:hAnsi="Verdana"/>
          <w:noProof/>
          <w:sz w:val="20"/>
          <w:szCs w:val="20"/>
          <w:shd w:val="clear" w:color="auto" w:fill="FFFFFF"/>
        </w:rPr>
        <w:drawing>
          <wp:inline distT="0" distB="0" distL="0" distR="0">
            <wp:extent cx="291634" cy="138023"/>
            <wp:effectExtent l="0" t="0" r="0" b="0"/>
            <wp:docPr id="15" name="Imagen 15" descr="http://www.iesezequielgonzalez.com/matematicas/images/raiz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iesezequielgonzalez.com/matematicas/images/raizn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08" cy="142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3632">
        <w:rPr>
          <w:rFonts w:ascii="Verdana" w:hAnsi="Verdana"/>
          <w:sz w:val="20"/>
          <w:szCs w:val="20"/>
          <w:shd w:val="clear" w:color="auto" w:fill="FFFFFF"/>
        </w:rPr>
        <w:t>y la hipotenusa es</w:t>
      </w:r>
      <w:r w:rsidRPr="00DE3632">
        <w:rPr>
          <w:rStyle w:val="apple-converted-space"/>
          <w:rFonts w:ascii="Verdana" w:hAnsi="Verdana"/>
          <w:sz w:val="20"/>
          <w:szCs w:val="20"/>
          <w:shd w:val="clear" w:color="auto" w:fill="FFFFFF"/>
        </w:rPr>
        <w:t> </w:t>
      </w:r>
      <w:r w:rsidRPr="00DE3632">
        <w:rPr>
          <w:rFonts w:ascii="Verdana" w:hAnsi="Verdana"/>
          <w:noProof/>
          <w:sz w:val="20"/>
          <w:szCs w:val="20"/>
          <w:shd w:val="clear" w:color="auto" w:fill="FFFFFF"/>
        </w:rPr>
        <w:drawing>
          <wp:inline distT="0" distB="0" distL="0" distR="0">
            <wp:extent cx="500380" cy="259080"/>
            <wp:effectExtent l="19050" t="0" r="0" b="0"/>
            <wp:docPr id="7" name="Imagen 16" descr="http://www.iesezequielgonzalez.com/matematicas/images/raiznmasu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iesezequielgonzalez.com/matematicas/images/raiznmasuno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632" w:rsidRDefault="00AA255C" w:rsidP="005D0999">
      <w:pPr>
        <w:jc w:val="center"/>
        <w:rPr>
          <w:color w:val="00B0F0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3286664" cy="2984978"/>
            <wp:effectExtent l="0" t="0" r="0" b="0"/>
            <wp:docPr id="8" name="Imagen 19" descr="Espiral de Teodoro de Cir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spiral de Teodoro de Ciren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901" cy="2985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AE1" w:rsidRDefault="00D338A9" w:rsidP="00AD1D6B">
      <w:pPr>
        <w:pStyle w:val="Ttulo1"/>
      </w:pPr>
      <w:bookmarkStart w:id="8" w:name="_Toc306007219"/>
      <w:r>
        <w:t>Propiedades Topológicas de la recta real</w:t>
      </w:r>
      <w:bookmarkEnd w:id="8"/>
    </w:p>
    <w:p w:rsidR="00AD1D6B" w:rsidRPr="00AD1D6B" w:rsidRDefault="00AD1D6B" w:rsidP="00AD1D6B"/>
    <w:p w:rsidR="00A92AE1" w:rsidRDefault="00A92AE1" w:rsidP="00A92AE1">
      <w:pPr>
        <w:rPr>
          <w:rStyle w:val="apple-converted-space"/>
          <w:rFonts w:ascii="Verdana" w:hAnsi="Verdana"/>
          <w:sz w:val="20"/>
          <w:szCs w:val="20"/>
          <w:shd w:val="clear" w:color="auto" w:fill="FFFFFF"/>
        </w:rPr>
      </w:pPr>
      <w:r w:rsidRPr="00A92AE1">
        <w:rPr>
          <w:rStyle w:val="apple-style-span"/>
          <w:rFonts w:ascii="Verdana" w:hAnsi="Verdana"/>
          <w:bCs/>
          <w:sz w:val="20"/>
          <w:szCs w:val="20"/>
          <w:shd w:val="clear" w:color="auto" w:fill="FFFFFF"/>
        </w:rPr>
        <w:t>La topología es probablemente la más joven de las ramas clásicas de las matemáticas. En contraste con el álgebra, la geometría y la teoría de los números, cuyas genealogías datan de tiempos antiguos, la topología aparece en el siglo diecisiete, co</w:t>
      </w:r>
      <w:r>
        <w:rPr>
          <w:rStyle w:val="apple-style-span"/>
          <w:rFonts w:ascii="Verdana" w:hAnsi="Verdana"/>
          <w:bCs/>
          <w:sz w:val="20"/>
          <w:szCs w:val="20"/>
          <w:shd w:val="clear" w:color="auto" w:fill="FFFFFF"/>
        </w:rPr>
        <w:t>n el nombre de analysis situs, e</w:t>
      </w:r>
      <w:r w:rsidRPr="00A92AE1">
        <w:rPr>
          <w:rStyle w:val="apple-style-span"/>
          <w:rFonts w:ascii="Verdana" w:hAnsi="Verdana"/>
          <w:bCs/>
          <w:sz w:val="20"/>
          <w:szCs w:val="20"/>
          <w:shd w:val="clear" w:color="auto" w:fill="FFFFFF"/>
        </w:rPr>
        <w:t>sto es, análisis de la posición.</w:t>
      </w:r>
      <w:r w:rsidRPr="00A92AE1">
        <w:rPr>
          <w:rStyle w:val="apple-converted-space"/>
          <w:rFonts w:ascii="Verdana" w:hAnsi="Verdana"/>
          <w:sz w:val="20"/>
          <w:szCs w:val="20"/>
          <w:shd w:val="clear" w:color="auto" w:fill="FFFFFF"/>
        </w:rPr>
        <w:t> </w:t>
      </w:r>
    </w:p>
    <w:p w:rsidR="002D6214" w:rsidRDefault="00BD72A8" w:rsidP="00A92AE1">
      <w:p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Q es un número arquimediano porque pertenece al conjunto arquimediano. </w:t>
      </w:r>
    </w:p>
    <w:p w:rsidR="002D6214" w:rsidRDefault="002D6214" w:rsidP="00A92AE1">
      <w:pPr>
        <w:rPr>
          <w:rStyle w:val="apple-style-span"/>
          <w:rFonts w:ascii="Verdana" w:hAnsi="Verdana"/>
          <w:color w:val="000000"/>
          <w:sz w:val="20"/>
          <w:szCs w:val="20"/>
        </w:rPr>
      </w:pP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Dados dos números racionales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387985" cy="267335"/>
            <wp:effectExtent l="19050" t="0" r="0" b="0"/>
            <wp:docPr id="16" name="Imagen 2" descr="http://wmatem.eis.uva.es/~matpag/CONTENIDOS/Reales/reales_archivos/img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matem.eis.uva.es/~matpag/CONTENIDOS/Reales/reales_archivos/img48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y</w:t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03505" cy="267335"/>
            <wp:effectExtent l="19050" t="0" r="0" b="0"/>
            <wp:docPr id="14" name="Imagen 3" descr="http://wmatem.eis.uva.es/~matpag/CONTENIDOS/Reales/reales_archivos/img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matem.eis.uva.es/~matpag/CONTENIDOS/Reales/reales_archivos/img49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Verdana" w:hAnsi="Verdana"/>
          <w:color w:val="000000"/>
          <w:sz w:val="20"/>
          <w:szCs w:val="20"/>
        </w:rPr>
        <w:t xml:space="preserve"> </w:t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, siempre existe un natural tal que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474345" cy="267335"/>
            <wp:effectExtent l="19050" t="0" r="1905" b="0"/>
            <wp:docPr id="13" name="Imagen 4" descr="http://wmatem.eis.uva.es/~matpag/CONTENIDOS/Reales/reales_archivos/img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matem.eis.uva.es/~matpag/CONTENIDOS/Reales/reales_archivos/img50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.   Esto quiere decir que por pequeño que sea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46685" cy="146685"/>
            <wp:effectExtent l="19050" t="0" r="5715" b="0"/>
            <wp:docPr id="12" name="Imagen 5" descr="http://wmatem.eis.uva.es/~matpag/CONTENIDOS/Reales/reales_archivos/img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matem.eis.uva.es/~matpag/CONTENIDOS/Reales/reales_archivos/img52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, si consideramos la sucesión de racionales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834965" cy="189069"/>
            <wp:effectExtent l="19050" t="0" r="0" b="0"/>
            <wp:docPr id="5" name="Imagen 6" descr="http://wmatem.eis.uva.es/~matpag/CONTENIDOS/Reales/reales_archivos/img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matem.eis.uva.es/~matpag/CONTENIDOS/Reales/reales_archivos/img51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89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, llegará</w:t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un momento en que sobrepasasare</w:t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mos a</w:t>
      </w:r>
      <w:r w:rsidRPr="002D6214"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 w:rsidRPr="002D6214">
        <w:rPr>
          <w:rFonts w:ascii="Verdana" w:hAnsi="Verdana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03505" cy="267335"/>
            <wp:effectExtent l="19050" t="0" r="0" b="0"/>
            <wp:docPr id="3" name="Imagen 7" descr="http://wmatem.eis.uva.es/~matpag/CONTENIDOS/Reales/reales_archivos/img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matem.eis.uva.es/~matpag/CONTENIDOS/Reales/reales_archivos/img49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214">
        <w:rPr>
          <w:rStyle w:val="apple-style-span"/>
          <w:rFonts w:ascii="Verdana" w:hAnsi="Verdana"/>
          <w:color w:val="000000"/>
          <w:sz w:val="20"/>
          <w:szCs w:val="20"/>
        </w:rPr>
        <w:t>, por muy grande que este sea.</w:t>
      </w:r>
    </w:p>
    <w:p w:rsidR="000944DC" w:rsidRDefault="000944DC" w:rsidP="00AD1D6B">
      <w:pPr>
        <w:pStyle w:val="Ttulo1"/>
        <w:rPr>
          <w:rStyle w:val="apple-style-span"/>
          <w:color w:val="1F497D" w:themeColor="text2"/>
        </w:rPr>
      </w:pPr>
      <w:bookmarkStart w:id="9" w:name="_Toc306007220"/>
    </w:p>
    <w:p w:rsidR="00A92AE1" w:rsidRPr="00AD1D6B" w:rsidRDefault="00AD1D6B" w:rsidP="00AD1D6B">
      <w:pPr>
        <w:pStyle w:val="Ttulo1"/>
        <w:rPr>
          <w:rFonts w:asciiTheme="minorHAnsi" w:eastAsiaTheme="minorHAnsi" w:hAnsiTheme="minorHAnsi" w:cstheme="minorBidi"/>
          <w:b w:val="0"/>
          <w:bCs w:val="0"/>
          <w:color w:val="1F497D" w:themeColor="text2"/>
          <w:sz w:val="22"/>
          <w:szCs w:val="22"/>
        </w:rPr>
      </w:pPr>
      <w:r w:rsidRPr="00AD1D6B">
        <w:rPr>
          <w:rStyle w:val="apple-style-span"/>
          <w:color w:val="1F497D" w:themeColor="text2"/>
        </w:rPr>
        <w:t>Densidad de los números reales</w:t>
      </w:r>
      <w:bookmarkEnd w:id="9"/>
      <w:r w:rsidRPr="00AD1D6B">
        <w:rPr>
          <w:rStyle w:val="apple-style-span"/>
          <w:color w:val="1F497D" w:themeColor="text2"/>
        </w:rPr>
        <w:t xml:space="preserve"> </w:t>
      </w:r>
      <w:r w:rsidR="00A92AE1" w:rsidRPr="00AD1D6B">
        <w:rPr>
          <w:rFonts w:asciiTheme="minorHAnsi" w:eastAsiaTheme="minorHAnsi" w:hAnsiTheme="minorHAnsi" w:cstheme="minorBidi"/>
          <w:b w:val="0"/>
          <w:bCs w:val="0"/>
          <w:color w:val="1F497D" w:themeColor="text2"/>
          <w:sz w:val="22"/>
          <w:szCs w:val="22"/>
        </w:rPr>
        <w:br/>
      </w:r>
    </w:p>
    <w:p w:rsidR="00AD1D6B" w:rsidRPr="00AD1D6B" w:rsidRDefault="00AD1D6B" w:rsidP="00AD1D6B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es-ES"/>
        </w:rPr>
      </w:pPr>
      <w:r w:rsidRPr="00AD1D6B">
        <w:rPr>
          <w:rFonts w:ascii="Verdana" w:eastAsia="Times New Roman" w:hAnsi="Verdana" w:cs="Times New Roman"/>
          <w:color w:val="000000"/>
          <w:sz w:val="16"/>
          <w:lang w:eastAsia="es-ES"/>
        </w:rPr>
        <w:t>Dados dos números racionales distintos,</w:t>
      </w:r>
      <w:r w:rsidR="000944DC">
        <w:rPr>
          <w:rFonts w:ascii="Verdana" w:eastAsia="Times New Roman" w:hAnsi="Verdana" w:cs="Times New Roman"/>
          <w:color w:val="000000"/>
          <w:sz w:val="16"/>
          <w:lang w:eastAsia="es-ES"/>
        </w:rPr>
        <w:t xml:space="preserve"> </w:t>
      </w:r>
      <w:r>
        <w:rPr>
          <w:rFonts w:ascii="Verdana" w:eastAsia="Times New Roman" w:hAnsi="Verdana" w:cs="Times New Roman"/>
          <w:color w:val="000000"/>
          <w:sz w:val="16"/>
          <w:lang w:eastAsia="es-ES"/>
        </w:rPr>
        <w:t xml:space="preserve"> </w:t>
      </w:r>
      <w:r w:rsidRPr="00AD1D6B">
        <w:rPr>
          <w:rFonts w:ascii="Verdana" w:eastAsia="Times New Roman" w:hAnsi="Verdana" w:cs="Times New Roman"/>
          <w:color w:val="000000"/>
          <w:sz w:val="16"/>
          <w:lang w:eastAsia="es-ES"/>
        </w:rPr>
        <w:t> </w:t>
      </w: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396875" cy="267335"/>
            <wp:effectExtent l="19050" t="0" r="3175" b="0"/>
            <wp:docPr id="21" name="Imagen 16" descr="http://wmatem.eis.uva.es/~matpag/CONTENIDOS/Reales/reales_archivos/img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matem.eis.uva.es/~matpag/CONTENIDOS/Reales/reales_archivos/img43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D6B">
        <w:rPr>
          <w:rFonts w:ascii="Verdana" w:eastAsia="Times New Roman" w:hAnsi="Verdana" w:cs="Times New Roman"/>
          <w:color w:val="000000"/>
          <w:sz w:val="16"/>
          <w:lang w:eastAsia="es-ES"/>
        </w:rPr>
        <w:t>, siempre existe otro número racional </w:t>
      </w: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112395" cy="267335"/>
            <wp:effectExtent l="19050" t="0" r="0" b="0"/>
            <wp:docPr id="17" name="Imagen 17" descr="http://wmatem.eis.uva.es/~matpag/CONTENIDOS/Reales/reales_archivos/img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matem.eis.uva.es/~matpag/CONTENIDOS/Reales/reales_archivos/img44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D6B">
        <w:rPr>
          <w:rFonts w:ascii="Verdana" w:eastAsia="Times New Roman" w:hAnsi="Verdana" w:cs="Times New Roman"/>
          <w:color w:val="000000"/>
          <w:sz w:val="16"/>
          <w:lang w:eastAsia="es-ES"/>
        </w:rPr>
        <w:t> tal que </w:t>
      </w: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681355" cy="267335"/>
            <wp:effectExtent l="19050" t="0" r="4445" b="0"/>
            <wp:docPr id="18" name="Imagen 18" descr="http://wmatem.eis.uva.es/~matpag/CONTENIDOS/Reales/reales_archivos/img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matem.eis.uva.es/~matpag/CONTENIDOS/Reales/reales_archivos/img45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D6B">
        <w:rPr>
          <w:rFonts w:ascii="Verdana" w:eastAsia="Times New Roman" w:hAnsi="Verdana" w:cs="Times New Roman"/>
          <w:color w:val="000000"/>
          <w:sz w:val="16"/>
          <w:lang w:eastAsia="es-ES"/>
        </w:rPr>
        <w:t>.</w:t>
      </w:r>
    </w:p>
    <w:p w:rsidR="00AD1D6B" w:rsidRDefault="00AD1D6B" w:rsidP="00AD1D6B">
      <w:pPr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16"/>
          <w:szCs w:val="16"/>
          <w:lang w:eastAsia="es-ES"/>
        </w:rPr>
      </w:pPr>
      <w:r w:rsidRPr="00AD1D6B">
        <w:rPr>
          <w:rFonts w:ascii="Verdana" w:eastAsia="Times New Roman" w:hAnsi="Verdana" w:cs="Times New Roman"/>
          <w:color w:val="000000"/>
          <w:sz w:val="16"/>
          <w:szCs w:val="16"/>
          <w:lang w:eastAsia="es-ES"/>
        </w:rPr>
        <w:t>Para ello, si  </w:t>
      </w: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1449070" cy="319405"/>
            <wp:effectExtent l="19050" t="0" r="0" b="0"/>
            <wp:docPr id="19" name="Imagen 19" descr="http://wmatem.eis.uva.es/~matpag/CONTENIDOS/Reales/reales_archivos/img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matem.eis.uva.es/~matpag/CONTENIDOS/Reales/reales_archivos/img46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D6B">
        <w:rPr>
          <w:rFonts w:ascii="Verdana" w:eastAsia="Times New Roman" w:hAnsi="Verdana" w:cs="Times New Roman"/>
          <w:color w:val="000000"/>
          <w:sz w:val="16"/>
          <w:szCs w:val="16"/>
          <w:lang w:eastAsia="es-ES"/>
        </w:rPr>
        <w:t>  , con  b y d positivos, basta con tomar </w:t>
      </w: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690245" cy="387985"/>
            <wp:effectExtent l="19050" t="0" r="0" b="0"/>
            <wp:docPr id="20" name="Imagen 20" descr="http://wmatem.eis.uva.es/~matpag/CONTENIDOS/Reales/reales_archivos/img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matem.eis.uva.es/~matpag/CONTENIDOS/Reales/reales_archivos/img47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D6B" w:rsidRPr="00AD1D6B" w:rsidRDefault="00AD1D6B" w:rsidP="00AD1D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338A9" w:rsidRDefault="00AD1D6B" w:rsidP="00D338A9">
      <w:r>
        <w:t xml:space="preserve">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6"/>
        <w:gridCol w:w="1031"/>
        <w:gridCol w:w="1810"/>
        <w:gridCol w:w="2022"/>
        <w:gridCol w:w="2095"/>
      </w:tblGrid>
      <w:tr w:rsidR="00AD1D6B" w:rsidRPr="00AD1D6B" w:rsidTr="00AD1D6B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b/>
                <w:bCs/>
                <w:color w:val="333300"/>
                <w:sz w:val="36"/>
                <w:szCs w:val="36"/>
                <w:lang w:eastAsia="es-ES"/>
              </w:rPr>
              <w:br/>
              <w:t>Ordenado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b/>
                <w:bCs/>
                <w:color w:val="333300"/>
                <w:sz w:val="36"/>
                <w:szCs w:val="36"/>
                <w:lang w:eastAsia="es-ES"/>
              </w:rPr>
              <w:t>Denso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b/>
                <w:bCs/>
                <w:color w:val="333300"/>
                <w:sz w:val="36"/>
                <w:szCs w:val="36"/>
                <w:lang w:eastAsia="es-ES"/>
              </w:rPr>
              <w:t>Numerable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b/>
                <w:bCs/>
                <w:color w:val="333300"/>
                <w:sz w:val="36"/>
                <w:szCs w:val="36"/>
                <w:lang w:eastAsia="es-ES"/>
              </w:rPr>
              <w:t>Estructura algebraica</w:t>
            </w:r>
          </w:p>
        </w:tc>
      </w:tr>
      <w:tr w:rsidR="00AD1D6B" w:rsidRPr="00AD1D6B" w:rsidTr="00AD1D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55575" cy="172720"/>
                  <wp:effectExtent l="19050" t="0" r="0" b="0"/>
                  <wp:docPr id="26" name="Imagen 26" descr="http://wmatem.eis.uva.es/~matpag/CONTENIDOS/Reales/reales_archivos/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matem.eis.uva.es/~matpag/CONTENIDOS/Reales/reales_archivos/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27" name="Imagen 27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28" name="Imagen 28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   Semigrupo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*   Semigrupo</w:t>
            </w:r>
          </w:p>
        </w:tc>
      </w:tr>
      <w:tr w:rsidR="00AD1D6B" w:rsidRPr="00AD1D6B" w:rsidTr="00AD1D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55575" cy="172720"/>
                  <wp:effectExtent l="19050" t="0" r="0" b="0"/>
                  <wp:docPr id="29" name="Imagen 29" descr="http://wmatem.eis.uva.es/~matpag/CONTENIDOS/Reales/reales_archivos/img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matem.eis.uva.es/~matpag/CONTENIDOS/Reales/reales_archivos/img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0" name="Imagen 30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1" name="Imagen 31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      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*      Semigrupo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+,*   Anillo conmut. con1</w:t>
            </w:r>
          </w:p>
        </w:tc>
      </w:tr>
      <w:tr w:rsidR="00AD1D6B" w:rsidRPr="00AD1D6B" w:rsidTr="00AD1D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55575" cy="284480"/>
                  <wp:effectExtent l="19050" t="0" r="0" b="0"/>
                  <wp:docPr id="32" name="Imagen 32" descr="http://wmatem.eis.uva.es/~matpag/CONTENIDOS/Reales/reales_archivos/img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matem.eis.uva.es/~matpag/CONTENIDOS/Reales/reales_archivos/img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3" name="Imagen 33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4" name="Imagen 34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5" name="Imagen 35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      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*      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+,*   Cuerpo conmut.</w:t>
            </w:r>
          </w:p>
        </w:tc>
      </w:tr>
      <w:tr w:rsidR="00AD1D6B" w:rsidRPr="00AD1D6B" w:rsidTr="00AD1D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03505" cy="172720"/>
                  <wp:effectExtent l="19050" t="0" r="0" b="0"/>
                  <wp:docPr id="36" name="Imagen 36" descr="http://wmatem.eis.uva.es/~matpag/CONTENIDOS/Reales/reales_archivos/img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matem.eis.uva.es/~matpag/CONTENIDOS/Reales/reales_archivos/img5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7" name="Imagen 37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38" name="Imagen 38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 tiene estructura algebraica al no ser cerrado para + y *</w:t>
            </w:r>
          </w:p>
        </w:tc>
      </w:tr>
      <w:tr w:rsidR="00AD1D6B" w:rsidRPr="00AD1D6B" w:rsidTr="00AD1D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D700"/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72720" cy="172720"/>
                  <wp:effectExtent l="19050" t="0" r="0" b="0"/>
                  <wp:docPr id="39" name="Imagen 39" descr="http://wmatem.eis.uva.es/~matpag/CONTENIDOS/Reales/reales_archivos/img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matem.eis.uva.es/~matpag/CONTENIDOS/Reales/reales_archivos/img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40" name="Imagen 40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6685" cy="146685"/>
                  <wp:effectExtent l="0" t="0" r="5715" b="0"/>
                  <wp:docPr id="41" name="Imagen 41" descr="http://wmatem.eis.uva.es/~matpag/CONTENIDOS/Reales/reales_archivos/amaizbu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matem.eis.uva.es/~matpag/CONTENIDOS/Reales/reales_archivos/amaizbu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D6B" w:rsidRPr="00AD1D6B" w:rsidRDefault="00AD1D6B" w:rsidP="00AD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      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*      Grupo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  <w:r w:rsidRPr="00AD1D6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AD1D6B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+,*   Cuerpo conmut.</w:t>
            </w:r>
          </w:p>
        </w:tc>
      </w:tr>
    </w:tbl>
    <w:p w:rsidR="00D338A9" w:rsidRPr="00D338A9" w:rsidRDefault="00D338A9" w:rsidP="00D338A9"/>
    <w:sectPr w:rsidR="00D338A9" w:rsidRPr="00D338A9" w:rsidSect="004A4114">
      <w:headerReference w:type="default" r:id="rId5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1F" w:rsidRDefault="00ED701F" w:rsidP="005D0999">
      <w:pPr>
        <w:spacing w:after="0" w:line="240" w:lineRule="auto"/>
      </w:pPr>
      <w:r>
        <w:separator/>
      </w:r>
    </w:p>
  </w:endnote>
  <w:endnote w:type="continuationSeparator" w:id="1">
    <w:p w:rsidR="00ED701F" w:rsidRDefault="00ED701F" w:rsidP="005D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1F" w:rsidRDefault="00ED701F" w:rsidP="005D0999">
      <w:pPr>
        <w:spacing w:after="0" w:line="240" w:lineRule="auto"/>
      </w:pPr>
      <w:r>
        <w:separator/>
      </w:r>
    </w:p>
  </w:footnote>
  <w:footnote w:type="continuationSeparator" w:id="1">
    <w:p w:rsidR="00ED701F" w:rsidRDefault="00ED701F" w:rsidP="005D0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AA" w:rsidRPr="00D338A9" w:rsidRDefault="00D338A9">
    <w:pPr>
      <w:pStyle w:val="Encabezado"/>
      <w:rPr>
        <w:shadow/>
        <w:sz w:val="24"/>
        <w:szCs w:val="24"/>
      </w:rPr>
    </w:pPr>
    <w:r w:rsidRPr="00D338A9">
      <w:rPr>
        <w:shadow/>
        <w:sz w:val="24"/>
        <w:szCs w:val="24"/>
      </w:rPr>
      <w:t xml:space="preserve">Ampliación de Matemáticas 4ºB                                      </w:t>
    </w:r>
    <w:r>
      <w:rPr>
        <w:shadow/>
        <w:sz w:val="24"/>
        <w:szCs w:val="24"/>
      </w:rPr>
      <w:t xml:space="preserve">              Javier Lucena </w:t>
    </w:r>
    <w:r w:rsidRPr="00D338A9">
      <w:rPr>
        <w:shadow/>
        <w:sz w:val="24"/>
        <w:szCs w:val="24"/>
      </w:rPr>
      <w:t>Aguilar</w:t>
    </w:r>
  </w:p>
  <w:p w:rsidR="005D0999" w:rsidRPr="00D338A9" w:rsidRDefault="005D0999">
    <w:pPr>
      <w:pStyle w:val="Encabezado"/>
      <w:rPr>
        <w:shadow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5B3A"/>
    <w:multiLevelType w:val="multilevel"/>
    <w:tmpl w:val="08F62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70817"/>
    <w:rsid w:val="000944DC"/>
    <w:rsid w:val="000B3B83"/>
    <w:rsid w:val="00132C4D"/>
    <w:rsid w:val="002B2BD8"/>
    <w:rsid w:val="002D6214"/>
    <w:rsid w:val="0035170B"/>
    <w:rsid w:val="003B58AA"/>
    <w:rsid w:val="00437643"/>
    <w:rsid w:val="00444FF6"/>
    <w:rsid w:val="004A4114"/>
    <w:rsid w:val="004B777F"/>
    <w:rsid w:val="00516B37"/>
    <w:rsid w:val="005D0999"/>
    <w:rsid w:val="005E6A2D"/>
    <w:rsid w:val="00621033"/>
    <w:rsid w:val="007233ED"/>
    <w:rsid w:val="008F101F"/>
    <w:rsid w:val="0095116D"/>
    <w:rsid w:val="00970817"/>
    <w:rsid w:val="00A92AE1"/>
    <w:rsid w:val="00AA255C"/>
    <w:rsid w:val="00AA5E72"/>
    <w:rsid w:val="00AD1D6B"/>
    <w:rsid w:val="00BD72A8"/>
    <w:rsid w:val="00C14E4B"/>
    <w:rsid w:val="00D338A9"/>
    <w:rsid w:val="00DE3632"/>
    <w:rsid w:val="00ED701F"/>
    <w:rsid w:val="00EF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114"/>
  </w:style>
  <w:style w:type="paragraph" w:styleId="Ttulo1">
    <w:name w:val="heading 1"/>
    <w:basedOn w:val="Normal"/>
    <w:next w:val="Normal"/>
    <w:link w:val="Ttulo1Car"/>
    <w:uiPriority w:val="9"/>
    <w:qFormat/>
    <w:rsid w:val="00970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D1D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08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0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81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132C4D"/>
  </w:style>
  <w:style w:type="character" w:customStyle="1" w:styleId="apple-converted-space">
    <w:name w:val="apple-converted-space"/>
    <w:basedOn w:val="Fuentedeprrafopredeter"/>
    <w:rsid w:val="00132C4D"/>
  </w:style>
  <w:style w:type="character" w:styleId="Hipervnculo">
    <w:name w:val="Hyperlink"/>
    <w:basedOn w:val="Fuentedeprrafopredeter"/>
    <w:uiPriority w:val="99"/>
    <w:unhideWhenUsed/>
    <w:rsid w:val="00132C4D"/>
    <w:rPr>
      <w:color w:val="0000FF"/>
      <w:u w:val="single"/>
    </w:rPr>
  </w:style>
  <w:style w:type="character" w:customStyle="1" w:styleId="texhtml">
    <w:name w:val="texhtml"/>
    <w:basedOn w:val="Fuentedeprrafopredeter"/>
    <w:rsid w:val="00132C4D"/>
  </w:style>
  <w:style w:type="paragraph" w:styleId="Encabezado">
    <w:name w:val="header"/>
    <w:basedOn w:val="Normal"/>
    <w:link w:val="EncabezadoCar"/>
    <w:uiPriority w:val="99"/>
    <w:unhideWhenUsed/>
    <w:rsid w:val="005D0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0999"/>
  </w:style>
  <w:style w:type="paragraph" w:styleId="Piedepgina">
    <w:name w:val="footer"/>
    <w:basedOn w:val="Normal"/>
    <w:link w:val="PiedepginaCar"/>
    <w:uiPriority w:val="99"/>
    <w:unhideWhenUsed/>
    <w:rsid w:val="005D0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0999"/>
  </w:style>
  <w:style w:type="paragraph" w:styleId="NormalWeb">
    <w:name w:val="Normal (Web)"/>
    <w:basedOn w:val="Normal"/>
    <w:uiPriority w:val="99"/>
    <w:semiHidden/>
    <w:unhideWhenUsed/>
    <w:rsid w:val="00DE3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A255C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A255C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D1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AD1D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D1D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AD1D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N%C3%BAmero_natural" TargetMode="External"/><Relationship Id="rId18" Type="http://schemas.openxmlformats.org/officeDocument/2006/relationships/hyperlink" Target="http://es.wikipedia.org/wiki/Cero" TargetMode="External"/><Relationship Id="rId26" Type="http://schemas.openxmlformats.org/officeDocument/2006/relationships/image" Target="media/image4.png"/><Relationship Id="rId39" Type="http://schemas.openxmlformats.org/officeDocument/2006/relationships/image" Target="media/image15.gif"/><Relationship Id="rId3" Type="http://schemas.openxmlformats.org/officeDocument/2006/relationships/styles" Target="styles.xml"/><Relationship Id="rId21" Type="http://schemas.openxmlformats.org/officeDocument/2006/relationships/hyperlink" Target="http://es.wikipedia.org/wiki/N%C3%BAmero_racional" TargetMode="External"/><Relationship Id="rId34" Type="http://schemas.openxmlformats.org/officeDocument/2006/relationships/image" Target="media/image10.gif"/><Relationship Id="rId42" Type="http://schemas.openxmlformats.org/officeDocument/2006/relationships/image" Target="media/image18.gif"/><Relationship Id="rId47" Type="http://schemas.openxmlformats.org/officeDocument/2006/relationships/image" Target="media/image23.gif"/><Relationship Id="rId50" Type="http://schemas.openxmlformats.org/officeDocument/2006/relationships/image" Target="media/image26.gif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N%C3%BAmero_entero" TargetMode="External"/><Relationship Id="rId17" Type="http://schemas.openxmlformats.org/officeDocument/2006/relationships/hyperlink" Target="http://es.wikipedia.org/wiki/Denominador" TargetMode="External"/><Relationship Id="rId25" Type="http://schemas.openxmlformats.org/officeDocument/2006/relationships/image" Target="media/image3.png"/><Relationship Id="rId33" Type="http://schemas.openxmlformats.org/officeDocument/2006/relationships/image" Target="media/image9.gif"/><Relationship Id="rId38" Type="http://schemas.openxmlformats.org/officeDocument/2006/relationships/image" Target="media/image14.gif"/><Relationship Id="rId46" Type="http://schemas.openxmlformats.org/officeDocument/2006/relationships/image" Target="media/image22.gif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Numerador" TargetMode="External"/><Relationship Id="rId20" Type="http://schemas.openxmlformats.org/officeDocument/2006/relationships/hyperlink" Target="http://es.wikipedia.org/wiki/N%C3%BAmero_real" TargetMode="External"/><Relationship Id="rId29" Type="http://schemas.openxmlformats.org/officeDocument/2006/relationships/image" Target="media/image5.gif"/><Relationship Id="rId41" Type="http://schemas.openxmlformats.org/officeDocument/2006/relationships/image" Target="media/image1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Cociente" TargetMode="External"/><Relationship Id="rId24" Type="http://schemas.openxmlformats.org/officeDocument/2006/relationships/hyperlink" Target="http://es.wikipedia.org/wiki/Fracci%C3%B3n_irreducible" TargetMode="External"/><Relationship Id="rId32" Type="http://schemas.openxmlformats.org/officeDocument/2006/relationships/image" Target="media/image8.gif"/><Relationship Id="rId37" Type="http://schemas.openxmlformats.org/officeDocument/2006/relationships/image" Target="media/image13.gif"/><Relationship Id="rId40" Type="http://schemas.openxmlformats.org/officeDocument/2006/relationships/image" Target="media/image16.gif"/><Relationship Id="rId45" Type="http://schemas.openxmlformats.org/officeDocument/2006/relationships/image" Target="media/image21.gi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Fracci%C3%B3n" TargetMode="External"/><Relationship Id="rId23" Type="http://schemas.openxmlformats.org/officeDocument/2006/relationships/hyperlink" Target="http://es.wikipedia.org/wiki/Enteros" TargetMode="External"/><Relationship Id="rId28" Type="http://schemas.openxmlformats.org/officeDocument/2006/relationships/hyperlink" Target="http://www.disfrutalasmatematicas.com/geometria/teorema-pitagoras.html" TargetMode="External"/><Relationship Id="rId36" Type="http://schemas.openxmlformats.org/officeDocument/2006/relationships/image" Target="media/image12.gif"/><Relationship Id="rId49" Type="http://schemas.openxmlformats.org/officeDocument/2006/relationships/image" Target="media/image25.gif"/><Relationship Id="rId10" Type="http://schemas.openxmlformats.org/officeDocument/2006/relationships/hyperlink" Target="http://es.wikipedia.org/wiki/N%C3%BAmero" TargetMode="External"/><Relationship Id="rId19" Type="http://schemas.openxmlformats.org/officeDocument/2006/relationships/hyperlink" Target="http://es.wikipedia.org/wiki/Matem%C3%A1ticas" TargetMode="External"/><Relationship Id="rId31" Type="http://schemas.openxmlformats.org/officeDocument/2006/relationships/image" Target="media/image7.gif"/><Relationship Id="rId44" Type="http://schemas.openxmlformats.org/officeDocument/2006/relationships/image" Target="media/image20.gi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Matem%C3%A1tica" TargetMode="External"/><Relationship Id="rId14" Type="http://schemas.openxmlformats.org/officeDocument/2006/relationships/hyperlink" Target="http://es.wikipedia.org/wiki/N%C3%BAmero_racional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://www.disfrutalasmatematicas.com/numeros/numeros-naturales-enteros.html" TargetMode="External"/><Relationship Id="rId30" Type="http://schemas.openxmlformats.org/officeDocument/2006/relationships/image" Target="media/image6.gif"/><Relationship Id="rId35" Type="http://schemas.openxmlformats.org/officeDocument/2006/relationships/image" Target="media/image11.gif"/><Relationship Id="rId43" Type="http://schemas.openxmlformats.org/officeDocument/2006/relationships/image" Target="media/image19.gif"/><Relationship Id="rId48" Type="http://schemas.openxmlformats.org/officeDocument/2006/relationships/image" Target="media/image24.gif"/><Relationship Id="rId8" Type="http://schemas.openxmlformats.org/officeDocument/2006/relationships/image" Target="media/image1.png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7C17F-B4A4-4BAD-814F-2FA35122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</dc:creator>
  <cp:keywords/>
  <dc:description/>
  <cp:lastModifiedBy>Alumnos</cp:lastModifiedBy>
  <cp:revision>10</cp:revision>
  <dcterms:created xsi:type="dcterms:W3CDTF">2011-09-26T08:31:00Z</dcterms:created>
  <dcterms:modified xsi:type="dcterms:W3CDTF">2011-10-10T08:57:00Z</dcterms:modified>
</cp:coreProperties>
</file>